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629F9" w14:textId="77777777" w:rsidR="00F05B73" w:rsidRPr="00790864" w:rsidRDefault="00F05B73" w:rsidP="00F05B73">
      <w:pPr>
        <w:ind w:left="2880" w:firstLine="720"/>
        <w:rPr>
          <w:rFonts w:ascii="Arial Narrow" w:hAnsi="Arial Narrow"/>
          <w:b/>
          <w:sz w:val="28"/>
          <w:szCs w:val="28"/>
        </w:rPr>
      </w:pPr>
      <w:r>
        <w:rPr>
          <w:rFonts w:ascii="Arial Narrow" w:hAnsi="Arial Narrow"/>
          <w:b/>
          <w:noProof/>
          <w:sz w:val="28"/>
          <w:szCs w:val="28"/>
        </w:rPr>
        <w:drawing>
          <wp:anchor distT="0" distB="0" distL="114300" distR="114300" simplePos="0" relativeHeight="251658240" behindDoc="0" locked="0" layoutInCell="1" allowOverlap="1" wp14:anchorId="506D95C6" wp14:editId="1717B77B">
            <wp:simplePos x="0" y="0"/>
            <wp:positionH relativeFrom="column">
              <wp:posOffset>40005</wp:posOffset>
            </wp:positionH>
            <wp:positionV relativeFrom="paragraph">
              <wp:posOffset>0</wp:posOffset>
            </wp:positionV>
            <wp:extent cx="1562100" cy="891540"/>
            <wp:effectExtent l="0" t="0" r="0" b="3810"/>
            <wp:wrapSquare wrapText="bothSides"/>
            <wp:docPr id="1" name="Picture 1" descr="C:\Users\mckda\OneDrive - CLONARD COLLEGE GEELONG\Documents\Desktop\Iona Logo's\IONA 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da\OneDrive - CLONARD COLLEGE GEELONG\Documents\Desktop\Iona Logo's\IONA 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64">
        <w:rPr>
          <w:rFonts w:ascii="Arial Narrow" w:hAnsi="Arial Narrow"/>
          <w:b/>
          <w:sz w:val="28"/>
          <w:szCs w:val="28"/>
        </w:rPr>
        <w:t>Iona College Geelong</w:t>
      </w:r>
    </w:p>
    <w:p w14:paraId="4F8513DE" w14:textId="77777777" w:rsidR="00F05B73" w:rsidRPr="00790864" w:rsidRDefault="00F05B73" w:rsidP="00F05B73">
      <w:pPr>
        <w:ind w:left="2880" w:firstLine="720"/>
        <w:rPr>
          <w:rFonts w:ascii="Arial Narrow" w:hAnsi="Arial Narrow"/>
          <w:b/>
          <w:sz w:val="28"/>
          <w:szCs w:val="28"/>
        </w:rPr>
      </w:pPr>
      <w:r w:rsidRPr="00790864">
        <w:rPr>
          <w:rFonts w:ascii="Arial Narrow" w:hAnsi="Arial Narrow"/>
          <w:b/>
          <w:sz w:val="28"/>
          <w:szCs w:val="28"/>
        </w:rPr>
        <w:t xml:space="preserve">Role Description </w:t>
      </w:r>
    </w:p>
    <w:p w14:paraId="3F580065" w14:textId="0B690D08" w:rsidR="00F05B73" w:rsidRDefault="00C24CB4" w:rsidP="00F05B73">
      <w:pPr>
        <w:ind w:left="2880" w:firstLine="720"/>
        <w:rPr>
          <w:rFonts w:ascii="Arial Narrow" w:hAnsi="Arial Narrow"/>
          <w:b/>
          <w:sz w:val="28"/>
          <w:szCs w:val="28"/>
        </w:rPr>
      </w:pPr>
      <w:r>
        <w:rPr>
          <w:rFonts w:ascii="Arial Narrow" w:hAnsi="Arial Narrow"/>
          <w:b/>
          <w:sz w:val="28"/>
          <w:szCs w:val="28"/>
        </w:rPr>
        <w:t>ICT</w:t>
      </w:r>
      <w:r w:rsidR="00F05B73">
        <w:rPr>
          <w:rFonts w:ascii="Arial Narrow" w:hAnsi="Arial Narrow"/>
          <w:b/>
          <w:sz w:val="28"/>
          <w:szCs w:val="28"/>
        </w:rPr>
        <w:t xml:space="preserve"> Support Officer</w:t>
      </w:r>
    </w:p>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891"/>
        <w:gridCol w:w="2494"/>
        <w:gridCol w:w="3818"/>
      </w:tblGrid>
      <w:tr w:rsidR="00F05B73" w:rsidRPr="00C70745" w14:paraId="093044E4" w14:textId="77777777" w:rsidTr="00C45EFD">
        <w:trPr>
          <w:trHeight w:val="1440"/>
        </w:trPr>
        <w:tc>
          <w:tcPr>
            <w:tcW w:w="9468" w:type="dxa"/>
            <w:gridSpan w:val="4"/>
            <w:tcBorders>
              <w:top w:val="nil"/>
              <w:left w:val="nil"/>
              <w:right w:val="nil"/>
            </w:tcBorders>
          </w:tcPr>
          <w:p w14:paraId="572EDDB3" w14:textId="77777777" w:rsidR="00C70745" w:rsidRDefault="00C70745" w:rsidP="00C70745">
            <w:pPr>
              <w:rPr>
                <w:rFonts w:ascii="Arial Narrow" w:hAnsi="Arial Narrow"/>
                <w:b/>
                <w:smallCaps/>
              </w:rPr>
            </w:pPr>
            <w:r>
              <w:rPr>
                <w:rFonts w:ascii="Arial Narrow" w:hAnsi="Arial Narrow"/>
                <w:b/>
                <w:smallCaps/>
              </w:rPr>
              <w:t>Overview</w:t>
            </w:r>
          </w:p>
          <w:p w14:paraId="3BFC0AFF" w14:textId="77777777" w:rsidR="00C70745" w:rsidRDefault="00C70745" w:rsidP="00C70745">
            <w:pPr>
              <w:pStyle w:val="paragraph"/>
              <w:spacing w:before="0" w:beforeAutospacing="0" w:after="0" w:afterAutospacing="0"/>
              <w:jc w:val="both"/>
              <w:textAlignment w:val="baseline"/>
              <w:rPr>
                <w:rStyle w:val="eop"/>
                <w:rFonts w:ascii="Arial Narrow" w:hAnsi="Arial Narrow" w:cs="Arial"/>
                <w:color w:val="000000"/>
                <w:sz w:val="22"/>
                <w:szCs w:val="22"/>
              </w:rPr>
            </w:pPr>
            <w:r w:rsidRPr="00051DEE">
              <w:rPr>
                <w:rStyle w:val="normaltextrun"/>
                <w:rFonts w:ascii="Arial Narrow" w:hAnsi="Arial Narrow" w:cs="Arial"/>
                <w:color w:val="000000"/>
                <w:sz w:val="22"/>
                <w:szCs w:val="22"/>
                <w:lang w:val="en-US"/>
              </w:rPr>
              <w:t>Iona College is a new Co-educational Catholic College which opened in 2020 to serve the educational needs of students in the Geelong area.  Current enrolments accommodate Year 7 and Year 8 students with a new Year level added each year.  We will ultimately build a secondary school population upwards of 1400 students over the next ten years.</w:t>
            </w:r>
            <w:r w:rsidRPr="00051DEE">
              <w:rPr>
                <w:rStyle w:val="eop"/>
                <w:rFonts w:ascii="Arial Narrow" w:hAnsi="Arial Narrow" w:cs="Arial"/>
                <w:color w:val="000000"/>
                <w:sz w:val="22"/>
                <w:szCs w:val="22"/>
              </w:rPr>
              <w:t> </w:t>
            </w:r>
          </w:p>
          <w:p w14:paraId="4F3EB2DA" w14:textId="77777777" w:rsidR="00C70745" w:rsidRPr="00051DEE" w:rsidRDefault="00C70745" w:rsidP="00C70745">
            <w:pPr>
              <w:pStyle w:val="paragraph"/>
              <w:spacing w:before="0" w:beforeAutospacing="0" w:after="0" w:afterAutospacing="0"/>
              <w:jc w:val="both"/>
              <w:textAlignment w:val="baseline"/>
              <w:rPr>
                <w:rFonts w:ascii="Arial Narrow" w:hAnsi="Arial Narrow" w:cs="Arial"/>
                <w:sz w:val="22"/>
                <w:szCs w:val="22"/>
              </w:rPr>
            </w:pPr>
          </w:p>
          <w:p w14:paraId="33602359" w14:textId="77777777" w:rsidR="00C70745" w:rsidRDefault="00C70745" w:rsidP="00C70745">
            <w:pPr>
              <w:pStyle w:val="paragraph"/>
              <w:spacing w:before="0" w:beforeAutospacing="0" w:after="0" w:afterAutospacing="0"/>
              <w:jc w:val="both"/>
              <w:textAlignment w:val="baseline"/>
              <w:rPr>
                <w:rStyle w:val="eop"/>
                <w:rFonts w:ascii="Arial Narrow" w:hAnsi="Arial Narrow" w:cs="Arial"/>
                <w:sz w:val="22"/>
                <w:szCs w:val="22"/>
              </w:rPr>
            </w:pPr>
            <w:r w:rsidRPr="00051DEE">
              <w:rPr>
                <w:rStyle w:val="normaltextrun"/>
                <w:rFonts w:ascii="Arial Narrow" w:hAnsi="Arial Narrow" w:cs="Arial"/>
                <w:color w:val="000000"/>
                <w:sz w:val="22"/>
                <w:szCs w:val="22"/>
                <w:lang w:val="en-US"/>
              </w:rPr>
              <w:t>The College vision incorporates the aspirational statement, </w:t>
            </w:r>
            <w:r w:rsidRPr="00051DEE">
              <w:rPr>
                <w:rStyle w:val="normaltextrun"/>
                <w:rFonts w:ascii="Arial Narrow" w:hAnsi="Arial Narrow" w:cs="Arial"/>
                <w:b/>
                <w:bCs/>
                <w:i/>
                <w:iCs/>
                <w:color w:val="000000"/>
                <w:sz w:val="22"/>
                <w:szCs w:val="22"/>
                <w:lang w:val="en-US"/>
              </w:rPr>
              <w:t>‘Learning to Change the World’</w:t>
            </w:r>
            <w:r w:rsidRPr="00051DEE">
              <w:rPr>
                <w:rStyle w:val="normaltextrun"/>
                <w:rFonts w:ascii="Arial Narrow" w:hAnsi="Arial Narrow" w:cs="Arial"/>
                <w:color w:val="000000"/>
                <w:sz w:val="22"/>
                <w:szCs w:val="22"/>
                <w:lang w:val="en-US"/>
              </w:rPr>
              <w:t> as we shape and develop a robust learning program designed to engage and inspire.  </w:t>
            </w:r>
            <w:r w:rsidRPr="00051DEE">
              <w:rPr>
                <w:rStyle w:val="normaltextrun"/>
                <w:rFonts w:ascii="Arial Narrow" w:hAnsi="Arial Narrow" w:cs="Arial"/>
                <w:sz w:val="22"/>
                <w:szCs w:val="22"/>
                <w:lang w:val="en-US"/>
              </w:rPr>
              <w:t>Iona College is not being built to replicate the educational options that already exist in the Geelong region; rather it is the chance to put into action the latest advancement in educational thinking that ensures that students are equipped for the demands of the future.</w:t>
            </w:r>
            <w:r w:rsidRPr="00051DEE">
              <w:rPr>
                <w:rStyle w:val="eop"/>
                <w:rFonts w:ascii="Arial Narrow" w:hAnsi="Arial Narrow" w:cs="Arial"/>
                <w:sz w:val="22"/>
                <w:szCs w:val="22"/>
              </w:rPr>
              <w:t> </w:t>
            </w:r>
          </w:p>
          <w:p w14:paraId="0A38D21F" w14:textId="77777777" w:rsidR="00C70745" w:rsidRDefault="00C70745" w:rsidP="00C70745">
            <w:pPr>
              <w:spacing w:after="0" w:line="240" w:lineRule="auto"/>
              <w:rPr>
                <w:rFonts w:ascii="Arial Narrow" w:hAnsi="Arial Narrow"/>
                <w:i/>
              </w:rPr>
            </w:pPr>
          </w:p>
          <w:p w14:paraId="32BF56EF" w14:textId="77777777" w:rsidR="00F05B73" w:rsidRDefault="00C70745" w:rsidP="00C70745">
            <w:pPr>
              <w:spacing w:after="0" w:line="240" w:lineRule="auto"/>
              <w:rPr>
                <w:rFonts w:ascii="Arial Narrow" w:hAnsi="Arial Narrow"/>
                <w:i/>
              </w:rPr>
            </w:pPr>
            <w:r>
              <w:rPr>
                <w:rFonts w:ascii="Arial Narrow" w:hAnsi="Arial Narrow"/>
                <w:i/>
              </w:rPr>
              <w:t>The Iona College community is committed to the safety, wellbeing and protection of all children in our care</w:t>
            </w:r>
          </w:p>
          <w:p w14:paraId="244F16F4" w14:textId="7864167B" w:rsidR="00C70745" w:rsidRPr="00C70745" w:rsidRDefault="00C70745" w:rsidP="00C70745">
            <w:pPr>
              <w:spacing w:after="0" w:line="240" w:lineRule="auto"/>
              <w:rPr>
                <w:rFonts w:ascii="Arial Narrow" w:hAnsi="Arial Narrow"/>
              </w:rPr>
            </w:pPr>
          </w:p>
        </w:tc>
      </w:tr>
      <w:tr w:rsidR="00F05B73" w:rsidRPr="00736E69" w14:paraId="18878DB1" w14:textId="77777777" w:rsidTr="00C45EFD">
        <w:trPr>
          <w:trHeight w:val="468"/>
        </w:trPr>
        <w:tc>
          <w:tcPr>
            <w:tcW w:w="3156" w:type="dxa"/>
            <w:gridSpan w:val="2"/>
            <w:vAlign w:val="center"/>
          </w:tcPr>
          <w:p w14:paraId="1BCFA5CA" w14:textId="77777777" w:rsidR="00F05B73" w:rsidRPr="00C70745" w:rsidRDefault="00F05B73" w:rsidP="00C45EFD">
            <w:pPr>
              <w:rPr>
                <w:rFonts w:ascii="Arial" w:hAnsi="Arial"/>
                <w:b/>
              </w:rPr>
            </w:pPr>
            <w:r w:rsidRPr="00C70745">
              <w:rPr>
                <w:rFonts w:ascii="Arial" w:hAnsi="Arial"/>
                <w:b/>
              </w:rPr>
              <w:t>Position:</w:t>
            </w:r>
          </w:p>
        </w:tc>
        <w:tc>
          <w:tcPr>
            <w:tcW w:w="6312" w:type="dxa"/>
            <w:gridSpan w:val="2"/>
            <w:vAlign w:val="center"/>
          </w:tcPr>
          <w:p w14:paraId="0817EA63" w14:textId="178B8405" w:rsidR="00F05B73" w:rsidRPr="00C70745" w:rsidRDefault="00C24CB4" w:rsidP="00C45EFD">
            <w:pPr>
              <w:rPr>
                <w:rFonts w:ascii="Arial" w:hAnsi="Arial"/>
              </w:rPr>
            </w:pPr>
            <w:r>
              <w:rPr>
                <w:rFonts w:ascii="Arial" w:hAnsi="Arial"/>
              </w:rPr>
              <w:t>ICT</w:t>
            </w:r>
            <w:r w:rsidR="00F05B73" w:rsidRPr="00C70745">
              <w:rPr>
                <w:rFonts w:ascii="Arial" w:hAnsi="Arial"/>
              </w:rPr>
              <w:t xml:space="preserve"> Support Officer</w:t>
            </w:r>
          </w:p>
        </w:tc>
      </w:tr>
      <w:tr w:rsidR="00F05B73" w:rsidRPr="005F7C6F" w14:paraId="3590DA06" w14:textId="77777777" w:rsidTr="00C45EFD">
        <w:trPr>
          <w:trHeight w:val="675"/>
        </w:trPr>
        <w:tc>
          <w:tcPr>
            <w:tcW w:w="3156" w:type="dxa"/>
            <w:gridSpan w:val="2"/>
            <w:vAlign w:val="center"/>
          </w:tcPr>
          <w:p w14:paraId="23537BD8" w14:textId="77777777" w:rsidR="00F05B73" w:rsidRPr="00C70745" w:rsidRDefault="00F05B73" w:rsidP="00C45EFD">
            <w:pPr>
              <w:rPr>
                <w:rFonts w:ascii="Arial" w:hAnsi="Arial"/>
                <w:b/>
              </w:rPr>
            </w:pPr>
            <w:r w:rsidRPr="00C70745">
              <w:rPr>
                <w:rFonts w:ascii="Arial" w:hAnsi="Arial"/>
                <w:b/>
              </w:rPr>
              <w:t>Remuneration Scale:</w:t>
            </w:r>
          </w:p>
        </w:tc>
        <w:tc>
          <w:tcPr>
            <w:tcW w:w="2494" w:type="dxa"/>
            <w:vAlign w:val="center"/>
          </w:tcPr>
          <w:p w14:paraId="54C2DE51" w14:textId="67F16F92" w:rsidR="00F05B73" w:rsidRPr="00C70745" w:rsidRDefault="00F05B73" w:rsidP="00C45EFD">
            <w:pPr>
              <w:rPr>
                <w:rFonts w:ascii="Arial" w:hAnsi="Arial"/>
              </w:rPr>
            </w:pPr>
            <w:r w:rsidRPr="00C70745">
              <w:rPr>
                <w:rFonts w:ascii="Arial" w:hAnsi="Arial"/>
              </w:rPr>
              <w:t xml:space="preserve">Level 2, Category </w:t>
            </w:r>
            <w:r w:rsidR="00C24CB4">
              <w:rPr>
                <w:rFonts w:ascii="Arial" w:hAnsi="Arial"/>
              </w:rPr>
              <w:t>A</w:t>
            </w:r>
          </w:p>
        </w:tc>
        <w:tc>
          <w:tcPr>
            <w:tcW w:w="3818" w:type="dxa"/>
            <w:vAlign w:val="center"/>
          </w:tcPr>
          <w:p w14:paraId="52D7A2E4" w14:textId="77777777" w:rsidR="00F05B73" w:rsidRPr="00C70745" w:rsidRDefault="00F05B73" w:rsidP="00C45EFD">
            <w:pPr>
              <w:rPr>
                <w:rFonts w:ascii="Arial" w:hAnsi="Arial"/>
                <w:b/>
                <w:strike/>
              </w:rPr>
            </w:pPr>
          </w:p>
        </w:tc>
      </w:tr>
      <w:tr w:rsidR="00F05B73" w:rsidRPr="00350266" w14:paraId="3D1CBC6D" w14:textId="77777777" w:rsidTr="00C45EFD">
        <w:trPr>
          <w:trHeight w:val="675"/>
        </w:trPr>
        <w:tc>
          <w:tcPr>
            <w:tcW w:w="3156" w:type="dxa"/>
            <w:gridSpan w:val="2"/>
            <w:vAlign w:val="center"/>
          </w:tcPr>
          <w:p w14:paraId="1108DFD0" w14:textId="77777777" w:rsidR="00F05B73" w:rsidRPr="00C70745" w:rsidRDefault="00F05B73" w:rsidP="00C45EFD">
            <w:pPr>
              <w:rPr>
                <w:rFonts w:ascii="Arial" w:hAnsi="Arial"/>
                <w:b/>
              </w:rPr>
            </w:pPr>
            <w:r w:rsidRPr="00C70745">
              <w:rPr>
                <w:rFonts w:ascii="Arial" w:hAnsi="Arial"/>
                <w:b/>
              </w:rPr>
              <w:t>Full Time Equivalent:</w:t>
            </w:r>
          </w:p>
        </w:tc>
        <w:tc>
          <w:tcPr>
            <w:tcW w:w="2494" w:type="dxa"/>
            <w:vAlign w:val="center"/>
          </w:tcPr>
          <w:p w14:paraId="1C7EFAEB" w14:textId="35B400BC" w:rsidR="00F05B73" w:rsidRPr="00C70745" w:rsidRDefault="00703409" w:rsidP="00C45EFD">
            <w:pPr>
              <w:rPr>
                <w:rFonts w:ascii="Arial" w:hAnsi="Arial"/>
              </w:rPr>
            </w:pPr>
            <w:r w:rsidRPr="00C70745">
              <w:rPr>
                <w:rFonts w:ascii="Arial" w:hAnsi="Arial"/>
              </w:rPr>
              <w:t>0.</w:t>
            </w:r>
            <w:r w:rsidR="00C24CB4">
              <w:rPr>
                <w:rFonts w:ascii="Arial" w:hAnsi="Arial"/>
              </w:rPr>
              <w:t xml:space="preserve">60 </w:t>
            </w:r>
            <w:bookmarkStart w:id="0" w:name="_GoBack"/>
            <w:bookmarkEnd w:id="0"/>
            <w:r w:rsidRPr="00C70745">
              <w:rPr>
                <w:rFonts w:ascii="Arial" w:hAnsi="Arial"/>
              </w:rPr>
              <w:t>FTE</w:t>
            </w:r>
          </w:p>
        </w:tc>
        <w:tc>
          <w:tcPr>
            <w:tcW w:w="3818" w:type="dxa"/>
            <w:vAlign w:val="center"/>
          </w:tcPr>
          <w:p w14:paraId="4FDC63E0" w14:textId="5A8D3F7F" w:rsidR="00F05B73" w:rsidRPr="00C70745" w:rsidRDefault="00C24CB4" w:rsidP="00703409">
            <w:pPr>
              <w:spacing w:after="0"/>
              <w:rPr>
                <w:rFonts w:ascii="Arial" w:hAnsi="Arial"/>
              </w:rPr>
            </w:pPr>
            <w:r>
              <w:rPr>
                <w:rFonts w:ascii="Arial" w:hAnsi="Arial"/>
              </w:rPr>
              <w:t>3 days per week</w:t>
            </w:r>
          </w:p>
          <w:p w14:paraId="4E6CC05E" w14:textId="018A4580" w:rsidR="00703409" w:rsidRPr="00C70745" w:rsidRDefault="00703409" w:rsidP="00703409">
            <w:pPr>
              <w:spacing w:after="0"/>
              <w:rPr>
                <w:rFonts w:ascii="Arial" w:hAnsi="Arial"/>
              </w:rPr>
            </w:pPr>
            <w:r w:rsidRPr="00C70745">
              <w:rPr>
                <w:rFonts w:ascii="Arial" w:hAnsi="Arial"/>
              </w:rPr>
              <w:t>8</w:t>
            </w:r>
            <w:r w:rsidR="00C24CB4">
              <w:rPr>
                <w:rFonts w:ascii="Arial" w:hAnsi="Arial"/>
              </w:rPr>
              <w:t>am – 4pm</w:t>
            </w:r>
          </w:p>
        </w:tc>
      </w:tr>
      <w:tr w:rsidR="00F05B73" w:rsidRPr="00350266" w14:paraId="7E3D5533" w14:textId="77777777" w:rsidTr="00C45EFD">
        <w:trPr>
          <w:trHeight w:val="675"/>
        </w:trPr>
        <w:tc>
          <w:tcPr>
            <w:tcW w:w="3156" w:type="dxa"/>
            <w:gridSpan w:val="2"/>
            <w:vAlign w:val="center"/>
          </w:tcPr>
          <w:p w14:paraId="1275791E" w14:textId="77777777" w:rsidR="00F05B73" w:rsidRPr="00C70745" w:rsidRDefault="00F05B73" w:rsidP="00C45EFD">
            <w:pPr>
              <w:rPr>
                <w:rFonts w:ascii="Arial" w:hAnsi="Arial"/>
                <w:b/>
              </w:rPr>
            </w:pPr>
            <w:r w:rsidRPr="00C70745">
              <w:rPr>
                <w:rFonts w:ascii="Arial" w:hAnsi="Arial"/>
                <w:b/>
              </w:rPr>
              <w:t>Reports to:</w:t>
            </w:r>
          </w:p>
        </w:tc>
        <w:tc>
          <w:tcPr>
            <w:tcW w:w="6312" w:type="dxa"/>
            <w:gridSpan w:val="2"/>
            <w:vAlign w:val="center"/>
          </w:tcPr>
          <w:p w14:paraId="3FB42D5E" w14:textId="45436378" w:rsidR="00F05B73" w:rsidRPr="00C70745" w:rsidRDefault="00C24CB4" w:rsidP="00C45EFD">
            <w:pPr>
              <w:rPr>
                <w:rFonts w:ascii="Arial" w:hAnsi="Arial"/>
              </w:rPr>
            </w:pPr>
            <w:r>
              <w:rPr>
                <w:rFonts w:ascii="Arial" w:hAnsi="Arial"/>
              </w:rPr>
              <w:t>Principal via the ICT/Business Managers</w:t>
            </w:r>
          </w:p>
        </w:tc>
      </w:tr>
      <w:tr w:rsidR="00F05B73" w:rsidRPr="00C70745" w14:paraId="0A89AEA0" w14:textId="77777777" w:rsidTr="00C45EFD">
        <w:trPr>
          <w:trHeight w:val="1375"/>
        </w:trPr>
        <w:tc>
          <w:tcPr>
            <w:tcW w:w="9468" w:type="dxa"/>
            <w:gridSpan w:val="4"/>
            <w:shd w:val="clear" w:color="auto" w:fill="auto"/>
          </w:tcPr>
          <w:p w14:paraId="11FA6E81" w14:textId="77777777" w:rsidR="00F05B73" w:rsidRPr="00C70745" w:rsidRDefault="00F05B73" w:rsidP="00C45EFD">
            <w:pPr>
              <w:autoSpaceDE w:val="0"/>
              <w:autoSpaceDN w:val="0"/>
              <w:adjustRightInd w:val="0"/>
              <w:rPr>
                <w:rFonts w:ascii="Arial" w:hAnsi="Arial"/>
                <w:b/>
              </w:rPr>
            </w:pPr>
            <w:r w:rsidRPr="00C70745">
              <w:rPr>
                <w:rFonts w:ascii="Arial" w:hAnsi="Arial"/>
                <w:b/>
              </w:rPr>
              <w:t>Position Summary-</w:t>
            </w:r>
          </w:p>
          <w:p w14:paraId="4B4BE15D" w14:textId="77777777" w:rsidR="00C24CB4" w:rsidRDefault="00C24CB4" w:rsidP="00C45EFD">
            <w:pPr>
              <w:rPr>
                <w:rFonts w:ascii="Arial" w:hAnsi="Arial"/>
              </w:rPr>
            </w:pPr>
            <w:r w:rsidRPr="00C24CB4">
              <w:rPr>
                <w:rFonts w:ascii="Arial" w:hAnsi="Arial"/>
              </w:rPr>
              <w:t xml:space="preserve">The ICT Support Officer will be the primary point of contact for all students and staff. The role is responsible for providing end to end support and assisting technology related challenges at the college. The ICT Support Officer will assist the ICT Manager in ensuring all technology at the College is operating to a high standard which aids learning and teaching.  </w:t>
            </w:r>
          </w:p>
          <w:p w14:paraId="4C864176" w14:textId="0B4759C7" w:rsidR="00F05B73" w:rsidRPr="00C70745" w:rsidRDefault="00F05B73" w:rsidP="00C45EFD">
            <w:pPr>
              <w:rPr>
                <w:rFonts w:ascii="Arial" w:hAnsi="Arial"/>
                <w:b/>
              </w:rPr>
            </w:pPr>
            <w:r w:rsidRPr="00C70745">
              <w:rPr>
                <w:rFonts w:ascii="Arial" w:hAnsi="Arial"/>
                <w:b/>
              </w:rPr>
              <w:t>Statement of Duties-</w:t>
            </w:r>
          </w:p>
          <w:p w14:paraId="29FA42D2" w14:textId="77777777" w:rsidR="00C24CB4" w:rsidRPr="00C24CB4" w:rsidRDefault="00C24CB4" w:rsidP="00C24CB4">
            <w:pPr>
              <w:suppressAutoHyphens/>
              <w:spacing w:after="0"/>
              <w:ind w:left="1440"/>
              <w:rPr>
                <w:rFonts w:ascii="Arial" w:hAnsi="Arial"/>
                <w:b/>
              </w:rPr>
            </w:pPr>
            <w:r w:rsidRPr="00C24CB4">
              <w:rPr>
                <w:rFonts w:ascii="Arial" w:hAnsi="Arial"/>
                <w:b/>
              </w:rPr>
              <w:t>Manage day to day ICT helpdesk operations</w:t>
            </w:r>
          </w:p>
          <w:p w14:paraId="00E237D4"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Answer all helpdesk emails</w:t>
            </w:r>
          </w:p>
          <w:p w14:paraId="018462B6"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Provide staff and students 1:1 support</w:t>
            </w:r>
          </w:p>
          <w:p w14:paraId="4ECB976A"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Troubleshoot software issues</w:t>
            </w:r>
          </w:p>
          <w:p w14:paraId="737CA4CB"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Answer incoming calls</w:t>
            </w:r>
          </w:p>
          <w:p w14:paraId="0FCAE4D4"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Troubleshoot user passwords</w:t>
            </w:r>
          </w:p>
          <w:p w14:paraId="75B94DD6"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Maintain college loan device fleet</w:t>
            </w:r>
          </w:p>
          <w:p w14:paraId="60EC0D1E"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Assist parents with PAM access</w:t>
            </w:r>
          </w:p>
          <w:p w14:paraId="5AC013D6"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Troubleshoot wireless issues</w:t>
            </w:r>
          </w:p>
          <w:p w14:paraId="15C5CDB7"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Maintain a surplus of external accessories (Chargers, styluses, laptop cases)</w:t>
            </w:r>
          </w:p>
          <w:p w14:paraId="60719835"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Prepare new devices for staff and students</w:t>
            </w:r>
          </w:p>
          <w:p w14:paraId="00E901F9"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Assist with yearly device roll outs</w:t>
            </w:r>
          </w:p>
          <w:p w14:paraId="05FD6356"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 xml:space="preserve">Ensure the helpdesk space is clean and non-hazardous </w:t>
            </w:r>
          </w:p>
          <w:p w14:paraId="64D87E5B"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lastRenderedPageBreak/>
              <w:t>Escalate unresolved issues to the ICT Manager</w:t>
            </w:r>
          </w:p>
          <w:p w14:paraId="60746386" w14:textId="77777777" w:rsidR="00C24CB4" w:rsidRPr="00C24CB4" w:rsidRDefault="00C24CB4" w:rsidP="00C24CB4">
            <w:pPr>
              <w:suppressAutoHyphens/>
              <w:spacing w:after="0"/>
              <w:ind w:left="1440"/>
              <w:rPr>
                <w:rFonts w:ascii="Arial" w:hAnsi="Arial"/>
              </w:rPr>
            </w:pPr>
          </w:p>
          <w:p w14:paraId="6C1AECEF" w14:textId="77777777" w:rsidR="00C24CB4" w:rsidRPr="00C24CB4" w:rsidRDefault="00C24CB4" w:rsidP="00C24CB4">
            <w:pPr>
              <w:suppressAutoHyphens/>
              <w:spacing w:after="0"/>
              <w:ind w:left="1440"/>
              <w:rPr>
                <w:rFonts w:ascii="Arial" w:hAnsi="Arial"/>
                <w:b/>
              </w:rPr>
            </w:pPr>
            <w:r w:rsidRPr="00C24CB4">
              <w:rPr>
                <w:rFonts w:ascii="Arial" w:hAnsi="Arial"/>
                <w:b/>
              </w:rPr>
              <w:t>Manage device and technology repairs</w:t>
            </w:r>
          </w:p>
          <w:p w14:paraId="6000842F"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Log all warranty and accidental damage claims</w:t>
            </w:r>
          </w:p>
          <w:p w14:paraId="0EDBE68E"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 xml:space="preserve">Assess repaired devices </w:t>
            </w:r>
          </w:p>
          <w:p w14:paraId="25288325"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 xml:space="preserve">Liaise with our repair provider to ensure all repairs are completed in a timely manner </w:t>
            </w:r>
          </w:p>
          <w:p w14:paraId="1E3BE6B4"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Organise and distribute repaired devices</w:t>
            </w:r>
          </w:p>
          <w:p w14:paraId="7B0E4D12" w14:textId="77777777" w:rsidR="00C24CB4" w:rsidRPr="00C24CB4" w:rsidRDefault="00C24CB4" w:rsidP="00C24CB4">
            <w:pPr>
              <w:suppressAutoHyphens/>
              <w:spacing w:after="0"/>
              <w:ind w:left="1440"/>
              <w:rPr>
                <w:rFonts w:ascii="Arial" w:hAnsi="Arial"/>
              </w:rPr>
            </w:pPr>
          </w:p>
          <w:p w14:paraId="6EAFA8E4" w14:textId="77777777" w:rsidR="00C24CB4" w:rsidRPr="00C24CB4" w:rsidRDefault="00C24CB4" w:rsidP="00C24CB4">
            <w:pPr>
              <w:suppressAutoHyphens/>
              <w:spacing w:after="0"/>
              <w:ind w:left="1440"/>
              <w:rPr>
                <w:rFonts w:ascii="Arial" w:hAnsi="Arial"/>
                <w:b/>
              </w:rPr>
            </w:pPr>
            <w:r w:rsidRPr="00C24CB4">
              <w:rPr>
                <w:rFonts w:ascii="Arial" w:hAnsi="Arial"/>
                <w:b/>
              </w:rPr>
              <w:t>Provide phone and remote support to all staff and students</w:t>
            </w:r>
          </w:p>
          <w:p w14:paraId="63EF2EAF"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Assist students and staff through college remote services</w:t>
            </w:r>
          </w:p>
          <w:p w14:paraId="69DED327"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 xml:space="preserve">Provide support through Microsoft Teams </w:t>
            </w:r>
          </w:p>
          <w:p w14:paraId="2457685F"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Assist or troubleshoot parent account details via phone</w:t>
            </w:r>
          </w:p>
          <w:p w14:paraId="484BB8E3" w14:textId="77777777" w:rsidR="00C24CB4" w:rsidRPr="00C24CB4" w:rsidRDefault="00C24CB4" w:rsidP="00C24CB4">
            <w:pPr>
              <w:suppressAutoHyphens/>
              <w:spacing w:after="0"/>
              <w:ind w:left="1440"/>
              <w:rPr>
                <w:rFonts w:ascii="Arial" w:hAnsi="Arial"/>
              </w:rPr>
            </w:pPr>
          </w:p>
          <w:p w14:paraId="1C00B508" w14:textId="77777777" w:rsidR="00C24CB4" w:rsidRPr="00C24CB4" w:rsidRDefault="00C24CB4" w:rsidP="00C24CB4">
            <w:pPr>
              <w:suppressAutoHyphens/>
              <w:spacing w:after="0"/>
              <w:ind w:left="1440"/>
              <w:rPr>
                <w:rFonts w:ascii="Arial" w:hAnsi="Arial"/>
                <w:b/>
              </w:rPr>
            </w:pPr>
            <w:r w:rsidRPr="00C24CB4">
              <w:rPr>
                <w:rFonts w:ascii="Arial" w:hAnsi="Arial"/>
                <w:b/>
              </w:rPr>
              <w:t>Maintain Audio Visual equipment (Digital Displays)</w:t>
            </w:r>
          </w:p>
          <w:p w14:paraId="622DC234"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Maintain all college interactive displays</w:t>
            </w:r>
          </w:p>
          <w:p w14:paraId="10803DFA"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Update displays to latest software versions</w:t>
            </w:r>
          </w:p>
          <w:p w14:paraId="22D667AE"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Check for damage and report to ICT Manager</w:t>
            </w:r>
          </w:p>
          <w:p w14:paraId="1654391C"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 xml:space="preserve">Provide basic training to staff </w:t>
            </w:r>
          </w:p>
          <w:p w14:paraId="381F91CF" w14:textId="77777777" w:rsidR="00C24CB4" w:rsidRPr="00C24CB4" w:rsidRDefault="00C24CB4" w:rsidP="00C24CB4">
            <w:pPr>
              <w:suppressAutoHyphens/>
              <w:spacing w:after="0"/>
              <w:ind w:left="1440"/>
              <w:rPr>
                <w:rFonts w:ascii="Arial" w:hAnsi="Arial"/>
              </w:rPr>
            </w:pPr>
          </w:p>
          <w:p w14:paraId="2E29733D" w14:textId="77777777" w:rsidR="00C24CB4" w:rsidRPr="00C24CB4" w:rsidRDefault="00C24CB4" w:rsidP="00C24CB4">
            <w:pPr>
              <w:suppressAutoHyphens/>
              <w:spacing w:after="0"/>
              <w:ind w:left="1440"/>
              <w:rPr>
                <w:rFonts w:ascii="Arial" w:hAnsi="Arial"/>
                <w:b/>
              </w:rPr>
            </w:pPr>
            <w:r w:rsidRPr="00C24CB4">
              <w:rPr>
                <w:rFonts w:ascii="Arial" w:hAnsi="Arial"/>
                <w:b/>
              </w:rPr>
              <w:t>Log and provide resolutions to helpdesk issues</w:t>
            </w:r>
          </w:p>
          <w:p w14:paraId="0736B81E"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Maintain the college helpdesk ticket system</w:t>
            </w:r>
          </w:p>
          <w:p w14:paraId="5941F8EA"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Upload asset data</w:t>
            </w:r>
          </w:p>
          <w:p w14:paraId="52F714AE"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Assign users to devices</w:t>
            </w:r>
          </w:p>
          <w:p w14:paraId="6BE131B9" w14:textId="77777777" w:rsidR="00C24CB4" w:rsidRPr="00C24CB4" w:rsidRDefault="00C24CB4" w:rsidP="00C24CB4">
            <w:pPr>
              <w:numPr>
                <w:ilvl w:val="0"/>
                <w:numId w:val="1"/>
              </w:numPr>
              <w:suppressAutoHyphens/>
              <w:spacing w:after="0"/>
              <w:rPr>
                <w:rFonts w:ascii="Arial" w:hAnsi="Arial"/>
              </w:rPr>
            </w:pPr>
            <w:r w:rsidRPr="00C24CB4">
              <w:rPr>
                <w:rFonts w:ascii="Arial" w:hAnsi="Arial"/>
              </w:rPr>
              <w:t>Provide students and staff a timeframe when jobs will be completed</w:t>
            </w:r>
          </w:p>
          <w:p w14:paraId="45D7BD44" w14:textId="77777777" w:rsidR="00C70745" w:rsidRPr="00C70745" w:rsidRDefault="00C70745" w:rsidP="00C70745">
            <w:pPr>
              <w:pStyle w:val="ListParagraph"/>
              <w:spacing w:after="0"/>
              <w:ind w:left="1440"/>
              <w:contextualSpacing/>
              <w:rPr>
                <w:rFonts w:ascii="Arial" w:hAnsi="Arial"/>
              </w:rPr>
            </w:pPr>
          </w:p>
          <w:p w14:paraId="4A00E0E2" w14:textId="77777777" w:rsidR="00F05B73" w:rsidRPr="00C70745" w:rsidRDefault="00F05B73" w:rsidP="00C45EFD">
            <w:pPr>
              <w:rPr>
                <w:rFonts w:ascii="Arial" w:hAnsi="Arial"/>
                <w:b/>
              </w:rPr>
            </w:pPr>
            <w:r w:rsidRPr="00C70745">
              <w:rPr>
                <w:rFonts w:ascii="Arial" w:hAnsi="Arial"/>
                <w:b/>
              </w:rPr>
              <w:t>Personal Attributes-</w:t>
            </w:r>
          </w:p>
          <w:p w14:paraId="1EC024D5" w14:textId="7DF59160" w:rsidR="00F05B73" w:rsidRPr="00C70745" w:rsidRDefault="00F05B73" w:rsidP="00F05B73">
            <w:pPr>
              <w:pStyle w:val="ListParagraph"/>
              <w:numPr>
                <w:ilvl w:val="0"/>
                <w:numId w:val="1"/>
              </w:numPr>
              <w:spacing w:after="0" w:line="240" w:lineRule="auto"/>
              <w:contextualSpacing/>
              <w:rPr>
                <w:rFonts w:ascii="Arial" w:hAnsi="Arial"/>
              </w:rPr>
            </w:pPr>
            <w:r w:rsidRPr="00C70745">
              <w:rPr>
                <w:rFonts w:ascii="Arial" w:hAnsi="Arial"/>
              </w:rPr>
              <w:t>Support of the Vision and Mission of Iona College Geelong as a Catholic College</w:t>
            </w:r>
          </w:p>
          <w:p w14:paraId="4C51B3FA" w14:textId="50D6FD1F" w:rsidR="00F05B73" w:rsidRPr="00C70745" w:rsidRDefault="00F05B73" w:rsidP="00F05B73">
            <w:pPr>
              <w:pStyle w:val="ListParagraph"/>
              <w:numPr>
                <w:ilvl w:val="0"/>
                <w:numId w:val="1"/>
              </w:numPr>
              <w:spacing w:after="0" w:line="240" w:lineRule="auto"/>
              <w:contextualSpacing/>
              <w:rPr>
                <w:rFonts w:ascii="Arial" w:hAnsi="Arial"/>
              </w:rPr>
            </w:pPr>
            <w:r w:rsidRPr="00C70745">
              <w:rPr>
                <w:rFonts w:ascii="Arial" w:hAnsi="Arial"/>
              </w:rPr>
              <w:t>Loyalty, trustworthiness, dependability and reliability</w:t>
            </w:r>
          </w:p>
          <w:p w14:paraId="75726B4A" w14:textId="62B961CE" w:rsidR="00F05B73" w:rsidRPr="00C70745" w:rsidRDefault="00F05B73" w:rsidP="00F05B73">
            <w:pPr>
              <w:pStyle w:val="ListParagraph"/>
              <w:numPr>
                <w:ilvl w:val="0"/>
                <w:numId w:val="1"/>
              </w:numPr>
              <w:spacing w:after="0" w:line="240" w:lineRule="auto"/>
              <w:contextualSpacing/>
              <w:rPr>
                <w:rFonts w:ascii="Arial" w:hAnsi="Arial"/>
              </w:rPr>
            </w:pPr>
            <w:r w:rsidRPr="00C70745">
              <w:rPr>
                <w:rFonts w:ascii="Arial" w:hAnsi="Arial"/>
              </w:rPr>
              <w:t>Given the nature of the establishment of a new College - flexibility, patience and resilience will be key personal attributes particularly in stressful situations</w:t>
            </w:r>
          </w:p>
          <w:p w14:paraId="418ADE2F" w14:textId="7CEA09FA" w:rsidR="00F05B73" w:rsidRPr="00C70745" w:rsidRDefault="00F05B73" w:rsidP="00F05B73">
            <w:pPr>
              <w:pStyle w:val="ListParagraph"/>
              <w:numPr>
                <w:ilvl w:val="0"/>
                <w:numId w:val="1"/>
              </w:numPr>
              <w:spacing w:after="0" w:line="240" w:lineRule="auto"/>
              <w:contextualSpacing/>
              <w:rPr>
                <w:rFonts w:ascii="Arial" w:hAnsi="Arial"/>
              </w:rPr>
            </w:pPr>
            <w:r w:rsidRPr="00C70745">
              <w:rPr>
                <w:rFonts w:ascii="Arial" w:hAnsi="Arial"/>
              </w:rPr>
              <w:t>Compassion, objectivity and clarity when handling difficult situations</w:t>
            </w:r>
          </w:p>
          <w:p w14:paraId="077A84EC" w14:textId="398DBC79" w:rsidR="00F05B73" w:rsidRPr="00C70745" w:rsidRDefault="00F05B73" w:rsidP="00F05B73">
            <w:pPr>
              <w:pStyle w:val="ListParagraph"/>
              <w:numPr>
                <w:ilvl w:val="0"/>
                <w:numId w:val="1"/>
              </w:numPr>
              <w:spacing w:after="0" w:line="240" w:lineRule="auto"/>
              <w:contextualSpacing/>
              <w:rPr>
                <w:rFonts w:ascii="Arial" w:hAnsi="Arial"/>
              </w:rPr>
            </w:pPr>
            <w:r w:rsidRPr="00C70745">
              <w:rPr>
                <w:rFonts w:ascii="Arial" w:hAnsi="Arial"/>
              </w:rPr>
              <w:t>High-level collaboration skills and accepting accountability when making decisions</w:t>
            </w:r>
          </w:p>
          <w:p w14:paraId="024A0F08" w14:textId="0D844327" w:rsidR="00F05B73" w:rsidRPr="00C70745" w:rsidRDefault="00F05B73" w:rsidP="00F05B73">
            <w:pPr>
              <w:pStyle w:val="ListParagraph"/>
              <w:numPr>
                <w:ilvl w:val="0"/>
                <w:numId w:val="1"/>
              </w:numPr>
              <w:spacing w:after="0" w:line="240" w:lineRule="auto"/>
              <w:contextualSpacing/>
              <w:rPr>
                <w:rFonts w:ascii="Arial" w:hAnsi="Arial"/>
              </w:rPr>
            </w:pPr>
            <w:r w:rsidRPr="00C70745">
              <w:rPr>
                <w:rFonts w:ascii="Arial" w:hAnsi="Arial"/>
              </w:rPr>
              <w:t>Ability to seek support and clarification including when handling sensitive situations and information</w:t>
            </w:r>
          </w:p>
          <w:p w14:paraId="6E2F4958" w14:textId="2610F6CD" w:rsidR="00F05B73" w:rsidRPr="00C70745" w:rsidRDefault="00F05B73" w:rsidP="00F05B73">
            <w:pPr>
              <w:pStyle w:val="ListParagraph"/>
              <w:numPr>
                <w:ilvl w:val="0"/>
                <w:numId w:val="1"/>
              </w:numPr>
              <w:spacing w:after="0" w:line="240" w:lineRule="auto"/>
              <w:contextualSpacing/>
              <w:rPr>
                <w:rFonts w:ascii="Arial" w:hAnsi="Arial"/>
              </w:rPr>
            </w:pPr>
            <w:r w:rsidRPr="00C70745">
              <w:rPr>
                <w:rFonts w:ascii="Arial" w:hAnsi="Arial"/>
              </w:rPr>
              <w:t>Enthusiasm about working with young people in an educational setting</w:t>
            </w:r>
          </w:p>
          <w:p w14:paraId="271DB1F4" w14:textId="73D8E2D2" w:rsidR="00F05B73" w:rsidRPr="00C70745" w:rsidRDefault="00F05B73" w:rsidP="00F05B73">
            <w:pPr>
              <w:numPr>
                <w:ilvl w:val="0"/>
                <w:numId w:val="1"/>
              </w:numPr>
              <w:spacing w:after="0"/>
              <w:rPr>
                <w:rFonts w:ascii="Arial" w:hAnsi="Arial"/>
              </w:rPr>
            </w:pPr>
            <w:r w:rsidRPr="00C70745">
              <w:rPr>
                <w:rFonts w:ascii="Arial" w:hAnsi="Arial"/>
              </w:rPr>
              <w:t>Openness to learning in all situations</w:t>
            </w:r>
          </w:p>
          <w:p w14:paraId="3940A74C" w14:textId="62829603" w:rsidR="00F05B73" w:rsidRPr="00C70745" w:rsidRDefault="00F05B73" w:rsidP="00F05B73">
            <w:pPr>
              <w:numPr>
                <w:ilvl w:val="0"/>
                <w:numId w:val="1"/>
              </w:numPr>
              <w:spacing w:after="0"/>
              <w:rPr>
                <w:rFonts w:ascii="Arial" w:hAnsi="Arial"/>
              </w:rPr>
            </w:pPr>
            <w:r w:rsidRPr="00C70745">
              <w:rPr>
                <w:rFonts w:ascii="Arial" w:hAnsi="Arial"/>
              </w:rPr>
              <w:t>Ability to adapt skills over time</w:t>
            </w:r>
          </w:p>
          <w:p w14:paraId="005ED74B" w14:textId="46C1D784" w:rsidR="00F05B73" w:rsidRPr="00C70745" w:rsidRDefault="00F05B73" w:rsidP="00F05B73">
            <w:pPr>
              <w:numPr>
                <w:ilvl w:val="0"/>
                <w:numId w:val="1"/>
              </w:numPr>
              <w:spacing w:after="0"/>
              <w:rPr>
                <w:rFonts w:ascii="Arial" w:hAnsi="Arial"/>
              </w:rPr>
            </w:pPr>
            <w:r w:rsidRPr="00C70745">
              <w:rPr>
                <w:rFonts w:ascii="Arial" w:hAnsi="Arial"/>
              </w:rPr>
              <w:t>Engage in ongoing relevant professional development</w:t>
            </w:r>
          </w:p>
          <w:p w14:paraId="51761310" w14:textId="1575C869" w:rsidR="00F05B73" w:rsidRPr="00C70745" w:rsidRDefault="00F05B73" w:rsidP="00F05B73">
            <w:pPr>
              <w:numPr>
                <w:ilvl w:val="0"/>
                <w:numId w:val="1"/>
              </w:numPr>
              <w:spacing w:after="0"/>
              <w:rPr>
                <w:rFonts w:ascii="Arial" w:hAnsi="Arial"/>
              </w:rPr>
            </w:pPr>
            <w:r w:rsidRPr="00C70745">
              <w:rPr>
                <w:rFonts w:ascii="Arial" w:hAnsi="Arial"/>
              </w:rPr>
              <w:t>the appropriate avenues and resources for seeking support and clarification including when handling sensitive situations and information</w:t>
            </w:r>
          </w:p>
          <w:p w14:paraId="0526EDCE" w14:textId="3DD7D9CC" w:rsidR="00F05B73" w:rsidRDefault="00F05B73" w:rsidP="00F05B73">
            <w:pPr>
              <w:pStyle w:val="ListParagraph"/>
              <w:numPr>
                <w:ilvl w:val="0"/>
                <w:numId w:val="1"/>
              </w:numPr>
              <w:spacing w:after="0" w:line="240" w:lineRule="auto"/>
              <w:contextualSpacing/>
              <w:rPr>
                <w:rFonts w:ascii="Arial" w:hAnsi="Arial"/>
              </w:rPr>
            </w:pPr>
            <w:r w:rsidRPr="00C70745">
              <w:rPr>
                <w:rFonts w:ascii="Arial" w:hAnsi="Arial"/>
              </w:rPr>
              <w:t>the appropriate referrals to the offices of the Principal, the Business Manager, Administration staff, members of the Leadership Team or other teaching or non-teaching staff.</w:t>
            </w:r>
          </w:p>
          <w:p w14:paraId="3D7BD0F5"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Time management</w:t>
            </w:r>
          </w:p>
          <w:p w14:paraId="520C1B5F"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Communication and listening skills</w:t>
            </w:r>
          </w:p>
          <w:p w14:paraId="3582F995"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Demonstrate patience</w:t>
            </w:r>
          </w:p>
          <w:p w14:paraId="7CAD9C72"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lastRenderedPageBreak/>
              <w:t>Multitasking</w:t>
            </w:r>
          </w:p>
          <w:p w14:paraId="2B57C105"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Responding to requests in a timely manner</w:t>
            </w:r>
          </w:p>
          <w:p w14:paraId="60949D2E"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Ability to work collaboratively and as a team</w:t>
            </w:r>
          </w:p>
          <w:p w14:paraId="1CCB4752" w14:textId="6B7E2DD5"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Provide effective solutions</w:t>
            </w:r>
          </w:p>
          <w:p w14:paraId="59D36A20" w14:textId="77777777" w:rsidR="00C70745" w:rsidRPr="00C70745" w:rsidRDefault="00C70745" w:rsidP="00C70745">
            <w:pPr>
              <w:pStyle w:val="ListParagraph"/>
              <w:spacing w:after="0" w:line="240" w:lineRule="auto"/>
              <w:ind w:left="1440"/>
              <w:contextualSpacing/>
              <w:rPr>
                <w:rFonts w:ascii="Arial" w:hAnsi="Arial"/>
              </w:rPr>
            </w:pPr>
          </w:p>
          <w:p w14:paraId="417D9941" w14:textId="77777777" w:rsidR="00F05B73" w:rsidRPr="00C70745" w:rsidRDefault="00F05B73" w:rsidP="00C45EFD">
            <w:pPr>
              <w:rPr>
                <w:rFonts w:ascii="Arial" w:hAnsi="Arial"/>
                <w:b/>
              </w:rPr>
            </w:pPr>
            <w:r w:rsidRPr="00C70745">
              <w:rPr>
                <w:rFonts w:ascii="Arial" w:hAnsi="Arial"/>
                <w:b/>
              </w:rPr>
              <w:t>Skills &amp; Capabilities-</w:t>
            </w:r>
          </w:p>
          <w:p w14:paraId="2144743E" w14:textId="77777777" w:rsidR="00C24CB4" w:rsidRPr="00C24CB4" w:rsidRDefault="00C24CB4" w:rsidP="00C24CB4">
            <w:pPr>
              <w:pStyle w:val="ListParagraph"/>
              <w:spacing w:after="0" w:line="240" w:lineRule="auto"/>
              <w:ind w:left="1440"/>
              <w:contextualSpacing/>
              <w:rPr>
                <w:rFonts w:ascii="Arial" w:hAnsi="Arial"/>
                <w:b/>
              </w:rPr>
            </w:pPr>
            <w:r w:rsidRPr="00C24CB4">
              <w:rPr>
                <w:rFonts w:ascii="Arial" w:hAnsi="Arial"/>
                <w:b/>
              </w:rPr>
              <w:t>Technology skills and understandings</w:t>
            </w:r>
          </w:p>
          <w:p w14:paraId="5A2C2C1D"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Active Directory</w:t>
            </w:r>
          </w:p>
          <w:p w14:paraId="6BA53A36"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Azure AD</w:t>
            </w:r>
          </w:p>
          <w:p w14:paraId="3CB7161D"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Office 365</w:t>
            </w:r>
          </w:p>
          <w:p w14:paraId="56D830F9"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 xml:space="preserve">System </w:t>
            </w:r>
            <w:proofErr w:type="spellStart"/>
            <w:r w:rsidRPr="00C24CB4">
              <w:rPr>
                <w:rFonts w:ascii="Arial" w:hAnsi="Arial"/>
              </w:rPr>
              <w:t>Center</w:t>
            </w:r>
            <w:proofErr w:type="spellEnd"/>
            <w:r w:rsidRPr="00C24CB4">
              <w:rPr>
                <w:rFonts w:ascii="Arial" w:hAnsi="Arial"/>
              </w:rPr>
              <w:t xml:space="preserve"> configuration manager </w:t>
            </w:r>
          </w:p>
          <w:p w14:paraId="3EDBA383"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Wireless Technologies</w:t>
            </w:r>
          </w:p>
          <w:p w14:paraId="0B1CB761"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Software</w:t>
            </w:r>
          </w:p>
          <w:p w14:paraId="67B3AF18"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Client &amp; user reporting</w:t>
            </w:r>
          </w:p>
          <w:p w14:paraId="73512806"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Helpdesk Ticket platform</w:t>
            </w:r>
          </w:p>
          <w:p w14:paraId="0B795522"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Learning Management system (SIMON)</w:t>
            </w:r>
          </w:p>
          <w:p w14:paraId="48C3C302"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Parent Access module (PAM)</w:t>
            </w:r>
          </w:p>
          <w:p w14:paraId="191CEC69"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Print management software</w:t>
            </w:r>
          </w:p>
          <w:p w14:paraId="05A632F8" w14:textId="1B01F8D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Hardware understanding</w:t>
            </w:r>
            <w:r>
              <w:rPr>
                <w:rFonts w:ascii="Arial" w:hAnsi="Arial"/>
              </w:rPr>
              <w:t xml:space="preserve"> and repair</w:t>
            </w:r>
          </w:p>
          <w:p w14:paraId="53FDF7C2"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IPECS VOIP system</w:t>
            </w:r>
          </w:p>
          <w:p w14:paraId="5116B8FF"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Local area networks</w:t>
            </w:r>
          </w:p>
          <w:p w14:paraId="6FC40193" w14:textId="77777777" w:rsidR="00C24CB4" w:rsidRPr="00C24CB4" w:rsidRDefault="00C24CB4" w:rsidP="00C24CB4">
            <w:pPr>
              <w:pStyle w:val="ListParagraph"/>
              <w:numPr>
                <w:ilvl w:val="0"/>
                <w:numId w:val="1"/>
              </w:numPr>
              <w:spacing w:after="0" w:line="240" w:lineRule="auto"/>
              <w:contextualSpacing/>
              <w:rPr>
                <w:rFonts w:ascii="Arial" w:hAnsi="Arial"/>
              </w:rPr>
            </w:pPr>
            <w:r w:rsidRPr="00C24CB4">
              <w:rPr>
                <w:rFonts w:ascii="Arial" w:hAnsi="Arial"/>
              </w:rPr>
              <w:t>Audio and display technologies</w:t>
            </w:r>
          </w:p>
          <w:p w14:paraId="111FC307" w14:textId="7176D82D" w:rsidR="00C70745" w:rsidRPr="00C24CB4" w:rsidRDefault="00C70745" w:rsidP="00C24CB4">
            <w:pPr>
              <w:spacing w:after="0" w:line="240" w:lineRule="auto"/>
              <w:contextualSpacing/>
              <w:rPr>
                <w:rFonts w:ascii="Arial" w:hAnsi="Arial"/>
              </w:rPr>
            </w:pPr>
          </w:p>
        </w:tc>
      </w:tr>
      <w:tr w:rsidR="00F05B73" w:rsidRPr="00C70745" w14:paraId="19749E04" w14:textId="77777777" w:rsidTr="00C45EFD">
        <w:trPr>
          <w:trHeight w:val="914"/>
        </w:trPr>
        <w:tc>
          <w:tcPr>
            <w:tcW w:w="2265" w:type="dxa"/>
            <w:vAlign w:val="center"/>
          </w:tcPr>
          <w:p w14:paraId="5EFCE3C0" w14:textId="77777777" w:rsidR="00F05B73" w:rsidRPr="00C70745" w:rsidRDefault="00F05B73" w:rsidP="00C45EFD">
            <w:pPr>
              <w:rPr>
                <w:rFonts w:ascii="Arial" w:hAnsi="Arial"/>
                <w:b/>
              </w:rPr>
            </w:pPr>
            <w:r w:rsidRPr="00C70745">
              <w:rPr>
                <w:rFonts w:ascii="Arial" w:hAnsi="Arial"/>
                <w:b/>
              </w:rPr>
              <w:lastRenderedPageBreak/>
              <w:t>Background &amp; Qualifications</w:t>
            </w:r>
          </w:p>
        </w:tc>
        <w:tc>
          <w:tcPr>
            <w:tcW w:w="7203" w:type="dxa"/>
            <w:gridSpan w:val="3"/>
            <w:vAlign w:val="center"/>
          </w:tcPr>
          <w:p w14:paraId="26BA1C5C" w14:textId="77777777" w:rsidR="00F05B73" w:rsidRPr="00C70745" w:rsidRDefault="00F05B73" w:rsidP="00C45EFD">
            <w:pPr>
              <w:widowControl w:val="0"/>
              <w:autoSpaceDE w:val="0"/>
              <w:autoSpaceDN w:val="0"/>
              <w:adjustRightInd w:val="0"/>
              <w:rPr>
                <w:rFonts w:ascii="Arial" w:hAnsi="Arial"/>
              </w:rPr>
            </w:pPr>
            <w:r w:rsidRPr="00C70745">
              <w:rPr>
                <w:rFonts w:ascii="Arial" w:hAnsi="Arial"/>
              </w:rPr>
              <w:t>Experience in an educational setting.</w:t>
            </w:r>
          </w:p>
          <w:p w14:paraId="4CDEC692" w14:textId="04A35F3F" w:rsidR="00F05B73" w:rsidRPr="00C70745" w:rsidRDefault="00C24CB4" w:rsidP="00C45EFD">
            <w:pPr>
              <w:rPr>
                <w:rFonts w:ascii="Arial" w:hAnsi="Arial"/>
                <w:b/>
              </w:rPr>
            </w:pPr>
            <w:r>
              <w:rPr>
                <w:rFonts w:ascii="Arial" w:hAnsi="Arial"/>
              </w:rPr>
              <w:t>Experience in an ICT</w:t>
            </w:r>
            <w:r w:rsidR="00F05B73" w:rsidRPr="00C70745">
              <w:rPr>
                <w:rFonts w:ascii="Arial" w:hAnsi="Arial"/>
              </w:rPr>
              <w:t xml:space="preserve"> Support </w:t>
            </w:r>
            <w:r>
              <w:rPr>
                <w:rFonts w:ascii="Arial" w:hAnsi="Arial"/>
              </w:rPr>
              <w:t>role</w:t>
            </w:r>
            <w:r w:rsidR="00F05B73" w:rsidRPr="00C70745">
              <w:rPr>
                <w:rFonts w:ascii="Arial" w:hAnsi="Arial"/>
              </w:rPr>
              <w:t xml:space="preserve"> preferred</w:t>
            </w:r>
          </w:p>
        </w:tc>
      </w:tr>
      <w:tr w:rsidR="00F05B73" w:rsidRPr="00C70745" w14:paraId="3C0AB8E3" w14:textId="77777777" w:rsidTr="00C45EFD">
        <w:trPr>
          <w:trHeight w:val="914"/>
        </w:trPr>
        <w:tc>
          <w:tcPr>
            <w:tcW w:w="2265" w:type="dxa"/>
            <w:vAlign w:val="center"/>
          </w:tcPr>
          <w:p w14:paraId="29DEC42A" w14:textId="77777777" w:rsidR="00F05B73" w:rsidRPr="00C70745" w:rsidRDefault="00F05B73" w:rsidP="00C45EFD">
            <w:pPr>
              <w:rPr>
                <w:rFonts w:ascii="Arial" w:hAnsi="Arial"/>
                <w:b/>
              </w:rPr>
            </w:pPr>
            <w:r w:rsidRPr="00C70745">
              <w:rPr>
                <w:rFonts w:ascii="Arial" w:hAnsi="Arial"/>
                <w:b/>
              </w:rPr>
              <w:t>Other Requirements</w:t>
            </w:r>
          </w:p>
        </w:tc>
        <w:tc>
          <w:tcPr>
            <w:tcW w:w="7203" w:type="dxa"/>
            <w:gridSpan w:val="3"/>
            <w:vAlign w:val="center"/>
          </w:tcPr>
          <w:p w14:paraId="62184863" w14:textId="77777777" w:rsidR="00F05B73" w:rsidRPr="00C70745" w:rsidRDefault="00F05B73" w:rsidP="00C45EFD">
            <w:pPr>
              <w:rPr>
                <w:rFonts w:ascii="Arial" w:hAnsi="Arial"/>
              </w:rPr>
            </w:pPr>
            <w:r w:rsidRPr="00C70745">
              <w:rPr>
                <w:rFonts w:ascii="Arial" w:hAnsi="Arial"/>
              </w:rPr>
              <w:t>Valid Working with Children Card.</w:t>
            </w:r>
          </w:p>
          <w:p w14:paraId="589DE298" w14:textId="77777777" w:rsidR="00F05B73" w:rsidRPr="00C70745" w:rsidRDefault="00F05B73" w:rsidP="00C45EFD">
            <w:pPr>
              <w:rPr>
                <w:rFonts w:ascii="Arial" w:hAnsi="Arial"/>
              </w:rPr>
            </w:pPr>
            <w:r w:rsidRPr="00C70745">
              <w:rPr>
                <w:rFonts w:ascii="Arial" w:hAnsi="Arial"/>
              </w:rPr>
              <w:t>Current First Aid Certificate</w:t>
            </w:r>
          </w:p>
        </w:tc>
      </w:tr>
      <w:tr w:rsidR="00F05B73" w:rsidRPr="00C70745" w14:paraId="0781C040" w14:textId="77777777" w:rsidTr="00C45EFD">
        <w:trPr>
          <w:trHeight w:val="914"/>
        </w:trPr>
        <w:tc>
          <w:tcPr>
            <w:tcW w:w="2265" w:type="dxa"/>
            <w:vAlign w:val="center"/>
          </w:tcPr>
          <w:p w14:paraId="0263A3E0" w14:textId="77777777" w:rsidR="00F05B73" w:rsidRPr="00C70745" w:rsidRDefault="00F05B73" w:rsidP="00C45EFD">
            <w:pPr>
              <w:rPr>
                <w:rFonts w:ascii="Arial" w:hAnsi="Arial"/>
                <w:b/>
                <w:smallCaps/>
              </w:rPr>
            </w:pPr>
            <w:r w:rsidRPr="00C70745">
              <w:rPr>
                <w:rFonts w:ascii="Arial" w:hAnsi="Arial"/>
                <w:b/>
              </w:rPr>
              <w:t>Contract and Conditions</w:t>
            </w:r>
          </w:p>
        </w:tc>
        <w:tc>
          <w:tcPr>
            <w:tcW w:w="7203" w:type="dxa"/>
            <w:gridSpan w:val="3"/>
            <w:vAlign w:val="center"/>
          </w:tcPr>
          <w:p w14:paraId="43927FD2" w14:textId="1C7130A9" w:rsidR="00F05B73" w:rsidRDefault="00F05B73" w:rsidP="00C45EFD">
            <w:pPr>
              <w:rPr>
                <w:rFonts w:ascii="Arial" w:hAnsi="Arial"/>
              </w:rPr>
            </w:pPr>
            <w:r w:rsidRPr="00C70745">
              <w:rPr>
                <w:rFonts w:ascii="Arial" w:hAnsi="Arial"/>
              </w:rPr>
              <w:t>Employment: Fixed term contract until end of the 202</w:t>
            </w:r>
            <w:r w:rsidR="00C24CB4">
              <w:rPr>
                <w:rFonts w:ascii="Arial" w:hAnsi="Arial"/>
              </w:rPr>
              <w:t>3</w:t>
            </w:r>
            <w:r w:rsidRPr="00C70745">
              <w:rPr>
                <w:rFonts w:ascii="Arial" w:hAnsi="Arial"/>
              </w:rPr>
              <w:t xml:space="preserve"> school year.</w:t>
            </w:r>
          </w:p>
          <w:p w14:paraId="3D64796B" w14:textId="2D285C69" w:rsidR="00C24CB4" w:rsidRPr="00C70745" w:rsidRDefault="00C24CB4" w:rsidP="00C45EFD">
            <w:pPr>
              <w:rPr>
                <w:rFonts w:ascii="Arial" w:hAnsi="Arial"/>
              </w:rPr>
            </w:pPr>
            <w:r>
              <w:rPr>
                <w:rFonts w:ascii="Arial" w:hAnsi="Arial"/>
              </w:rPr>
              <w:t>Possibility of ongoing employment as the school grows</w:t>
            </w:r>
          </w:p>
          <w:p w14:paraId="663E8503" w14:textId="77777777" w:rsidR="00F05B73" w:rsidRPr="00C70745" w:rsidRDefault="00F05B73" w:rsidP="00C45EFD">
            <w:pPr>
              <w:rPr>
                <w:rFonts w:ascii="Arial" w:hAnsi="Arial"/>
              </w:rPr>
            </w:pPr>
            <w:r w:rsidRPr="00C70745">
              <w:rPr>
                <w:rFonts w:ascii="Arial" w:hAnsi="Arial"/>
              </w:rPr>
              <w:t xml:space="preserve">Conditions:  Entitlements under the Victorian Catholic Education Multi-Enterprise Agreement 2018 </w:t>
            </w:r>
          </w:p>
        </w:tc>
      </w:tr>
      <w:tr w:rsidR="00F05B73" w:rsidRPr="00C70745" w14:paraId="78C8BE1D" w14:textId="77777777" w:rsidTr="00C45EFD">
        <w:trPr>
          <w:trHeight w:val="1082"/>
        </w:trPr>
        <w:tc>
          <w:tcPr>
            <w:tcW w:w="9468" w:type="dxa"/>
            <w:gridSpan w:val="4"/>
            <w:tcBorders>
              <w:top w:val="single" w:sz="4" w:space="0" w:color="auto"/>
              <w:left w:val="single" w:sz="4" w:space="0" w:color="auto"/>
              <w:bottom w:val="single" w:sz="4" w:space="0" w:color="auto"/>
            </w:tcBorders>
          </w:tcPr>
          <w:p w14:paraId="17B909E8" w14:textId="77777777" w:rsidR="00F05B73" w:rsidRPr="00C70745" w:rsidRDefault="00F05B73" w:rsidP="00C45EFD">
            <w:pPr>
              <w:rPr>
                <w:rFonts w:ascii="Arial" w:hAnsi="Arial"/>
                <w:b/>
              </w:rPr>
            </w:pPr>
          </w:p>
          <w:p w14:paraId="30BDB4AA" w14:textId="1ADDB795" w:rsidR="00F05B73" w:rsidRPr="00C70745" w:rsidRDefault="00F05B73" w:rsidP="00C45EFD">
            <w:pPr>
              <w:rPr>
                <w:rFonts w:ascii="Arial" w:hAnsi="Arial"/>
              </w:rPr>
            </w:pPr>
            <w:r w:rsidRPr="00C70745">
              <w:rPr>
                <w:rFonts w:ascii="Arial" w:hAnsi="Arial"/>
                <w:b/>
              </w:rPr>
              <w:t xml:space="preserve">Authorised by: </w:t>
            </w:r>
            <w:r w:rsidR="00703409" w:rsidRPr="00C70745">
              <w:rPr>
                <w:rFonts w:ascii="Arial" w:hAnsi="Arial"/>
                <w:b/>
              </w:rPr>
              <w:t xml:space="preserve">Damian McKew - </w:t>
            </w:r>
            <w:r w:rsidRPr="00C70745">
              <w:rPr>
                <w:rFonts w:ascii="Arial" w:hAnsi="Arial"/>
                <w:b/>
              </w:rPr>
              <w:t xml:space="preserve">Principal </w:t>
            </w:r>
          </w:p>
        </w:tc>
      </w:tr>
    </w:tbl>
    <w:p w14:paraId="48324F01" w14:textId="77777777" w:rsidR="00E0099D" w:rsidRPr="00C70745" w:rsidRDefault="00C24CB4">
      <w:pPr>
        <w:rPr>
          <w:rFonts w:ascii="Arial" w:hAnsi="Arial"/>
        </w:rPr>
      </w:pPr>
    </w:p>
    <w:sectPr w:rsidR="00E0099D" w:rsidRPr="00C70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36B5"/>
    <w:multiLevelType w:val="hybridMultilevel"/>
    <w:tmpl w:val="104A2690"/>
    <w:lvl w:ilvl="0" w:tplc="B17C500A">
      <w:start w:val="1"/>
      <w:numFmt w:val="bullet"/>
      <w:lvlText w:val="o"/>
      <w:lvlJc w:val="left"/>
      <w:pPr>
        <w:ind w:left="1440" w:hanging="360"/>
      </w:pPr>
      <w:rPr>
        <w:rFonts w:ascii="Courier New" w:hAnsi="Courier New" w:cs="Courier New"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73"/>
    <w:rsid w:val="00013927"/>
    <w:rsid w:val="00045715"/>
    <w:rsid w:val="000B75C7"/>
    <w:rsid w:val="00216FEC"/>
    <w:rsid w:val="0022325B"/>
    <w:rsid w:val="003130A0"/>
    <w:rsid w:val="00370E3A"/>
    <w:rsid w:val="00470966"/>
    <w:rsid w:val="004F5699"/>
    <w:rsid w:val="005D5723"/>
    <w:rsid w:val="00703409"/>
    <w:rsid w:val="00C24CB4"/>
    <w:rsid w:val="00C70745"/>
    <w:rsid w:val="00F01B8C"/>
    <w:rsid w:val="00F05B73"/>
    <w:rsid w:val="00F54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2C2B"/>
  <w15:chartTrackingRefBased/>
  <w15:docId w15:val="{727FF70F-899B-4B28-B42C-42689250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B73"/>
    <w:pPr>
      <w:spacing w:after="200" w:line="276" w:lineRule="auto"/>
    </w:pPr>
    <w:rPr>
      <w:rFonts w:ascii="Calibri" w:eastAsia="PMingLiU" w:hAnsi="Calibri" w:cs="Arial"/>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5B73"/>
    <w:pPr>
      <w:ind w:left="720"/>
    </w:pPr>
  </w:style>
  <w:style w:type="paragraph" w:customStyle="1" w:styleId="paragraph">
    <w:name w:val="paragraph"/>
    <w:basedOn w:val="Normal"/>
    <w:rsid w:val="00C707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rsid w:val="00C70745"/>
  </w:style>
  <w:style w:type="character" w:customStyle="1" w:styleId="eop">
    <w:name w:val="eop"/>
    <w:rsid w:val="00C7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8A182FC75F3647BEDF6E524D2A301E" ma:contentTypeVersion="10" ma:contentTypeDescription="Create a new document." ma:contentTypeScope="" ma:versionID="bee984a11a5dee22d90cd2f4c98a6cfc">
  <xsd:schema xmlns:xsd="http://www.w3.org/2001/XMLSchema" xmlns:xs="http://www.w3.org/2001/XMLSchema" xmlns:p="http://schemas.microsoft.com/office/2006/metadata/properties" xmlns:ns2="034680f1-cde3-4abf-a14c-dc98562c0c80" targetNamespace="http://schemas.microsoft.com/office/2006/metadata/properties" ma:root="true" ma:fieldsID="db5f74f70cd6823b339f45d74db8f649" ns2:_="">
    <xsd:import namespace="034680f1-cde3-4abf-a14c-dc98562c0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680f1-cde3-4abf-a14c-dc98562c0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A9DAF-76ED-446E-BC06-616E3C773ABC}">
  <ds:schemaRefs>
    <ds:schemaRef ds:uri="http://schemas.microsoft.com/sharepoint/v3/contenttype/forms"/>
  </ds:schemaRefs>
</ds:datastoreItem>
</file>

<file path=customXml/itemProps2.xml><?xml version="1.0" encoding="utf-8"?>
<ds:datastoreItem xmlns:ds="http://schemas.openxmlformats.org/officeDocument/2006/customXml" ds:itemID="{4A0C32B7-B08B-4A06-A761-5233C944412B}">
  <ds:schemaRef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034680f1-cde3-4abf-a14c-dc98562c0c8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5873E47-1534-473E-9A07-5E6F61AF3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680f1-cde3-4abf-a14c-dc98562c0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Iona College</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Jack</dc:creator>
  <cp:keywords/>
  <dc:description/>
  <cp:lastModifiedBy>Tom Harriott</cp:lastModifiedBy>
  <cp:revision>3</cp:revision>
  <dcterms:created xsi:type="dcterms:W3CDTF">2021-08-16T21:19:00Z</dcterms:created>
  <dcterms:modified xsi:type="dcterms:W3CDTF">2021-08-16T21:25:00Z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0x0101006E8A182FC75F3647BEDF6E524D2A301E</vt:lpwstr>
  </property>
</Properties>
</file>